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0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/2023/03</w:t>
      </w:r>
      <w:r/>
    </w:p>
    <w:p>
      <w:pPr>
        <w:pStyle w:val="855"/>
        <w:ind w:left="-964" w:firstLine="567"/>
        <w:widowControl/>
      </w:pPr>
      <w:r>
        <w:t xml:space="preserve"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  <w:r/>
    </w:p>
    <w:p>
      <w:pPr>
        <w:pStyle w:val="855"/>
        <w:ind w:left="-964" w:firstLine="567"/>
        <w:widowControl/>
        <w:rPr>
          <w:rStyle w:val="854"/>
          <w:sz w:val="24"/>
        </w:rPr>
      </w:pPr>
      <w:r>
        <w:t xml:space="preserve"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  <w:r/>
    </w:p>
    <w:p>
      <w:pPr>
        <w:ind w:left="-964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Организатор вправе изменять условия проведения процедуры, в том числе отказаться от ее проведения на любом этапе.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57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855"/>
              <w:jc w:val="center"/>
              <w:widowControl/>
              <w:rPr>
                <w:rStyle w:val="854"/>
                <w:b/>
                <w:sz w:val="24"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widowControl/>
              <w:rPr>
                <w:rStyle w:val="854"/>
                <w:b/>
                <w:sz w:val="24"/>
              </w:rPr>
            </w:pPr>
            <w:r>
              <w:rPr>
                <w:b/>
              </w:rPr>
              <w:t xml:space="preserve">Наименование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55"/>
              <w:jc w:val="center"/>
              <w:widowControl/>
              <w:rPr>
                <w:rStyle w:val="854"/>
                <w:b/>
                <w:sz w:val="24"/>
              </w:rPr>
            </w:pPr>
            <w:r>
              <w:rPr>
                <w:b/>
              </w:rPr>
              <w:t xml:space="preserve">Содержание п/п</w:t>
            </w:r>
            <w:r/>
          </w:p>
        </w:tc>
      </w:tr>
      <w:tr>
        <w:trPr/>
        <w:tc>
          <w:tcPr>
            <w:gridSpan w:val="3"/>
            <w:tcW w:w="10774" w:type="dxa"/>
            <w:vAlign w:val="center"/>
            <w:textDirection w:val="lrTb"/>
            <w:noWrap w:val="false"/>
          </w:tcPr>
          <w:p>
            <w:pPr>
              <w:pStyle w:val="855"/>
              <w:widowControl/>
              <w:rPr>
                <w:b/>
              </w:rPr>
            </w:pPr>
            <w:r>
              <w:rPr>
                <w:b/>
              </w:rPr>
              <w:t xml:space="preserve">1.Сведения об организаторе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t xml:space="preserve">Организатор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/>
          </w:p>
          <w:p>
            <w:pPr>
              <w:jc w:val="both"/>
              <w:widowControl w:val="off"/>
              <w:rPr>
                <w:rStyle w:val="854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Адрес местонахождения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4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                                         ул. Новосибирская, д.2, корп. 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>
              <w:rPr>
                <w:color w:val="000000"/>
              </w:rPr>
              <w:t xml:space="preserve">Адрес сайта в сети Интернет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/>
            <w:hyperlink r:id="rId10" w:tooltip="https://www.bashgaz.ru/" w:history="1">
              <w:r>
                <w:rPr>
                  <w:rStyle w:val="856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1.4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телефона/факса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347</w:t>
            </w:r>
            <w:r>
              <w:rPr>
                <w:color w:val="000000"/>
              </w:rPr>
              <w:t xml:space="preserve">) 229-90-22</w:t>
            </w:r>
            <w:r/>
          </w:p>
          <w:p>
            <w:pPr>
              <w:pStyle w:val="855"/>
              <w:widowControl/>
            </w:pPr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1.5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>
              <w:rPr>
                <w:rStyle w:val="854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Ишмиярова Юлия Робертовна</w:t>
            </w:r>
            <w:r/>
          </w:p>
          <w:p>
            <w:pPr>
              <w:ind w:right="-31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(347) 229-91-91, доб. 90271</w:t>
            </w:r>
            <w:r/>
          </w:p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>
              <w:rPr>
                <w:rStyle w:val="856"/>
                <w:lang w:val="en-US"/>
              </w:rPr>
              <w:t xml:space="preserve">ishmiyarova.yu@bashgaz.ru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1.6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 xml:space="preserve">осмотра,</w:t>
            </w:r>
            <w:r>
              <w:rPr>
                <w:rStyle w:val="880"/>
                <w:sz w:val="24"/>
                <w:szCs w:val="24"/>
              </w:rPr>
              <w:t xml:space="preserve"> </w:t>
            </w:r>
            <w:r>
              <w:rPr>
                <w:rStyle w:val="854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5"/>
              <w:widowControl/>
              <w:rPr>
                <w:lang w:val="en-US"/>
              </w:rPr>
            </w:pPr>
            <w:r>
              <w:t xml:space="preserve">Билалов Мурат Накипович</w:t>
            </w:r>
            <w:r>
              <w:rPr>
                <w:lang w:val="en-US"/>
              </w:rPr>
              <w:t xml:space="preserve"> </w:t>
            </w:r>
            <w:r/>
          </w:p>
          <w:p>
            <w:pPr>
              <w:pStyle w:val="855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73479258801, доб. 91-763</w:t>
            </w:r>
            <w:r/>
          </w:p>
          <w:p>
            <w:pPr>
              <w:pStyle w:val="855"/>
              <w:widowControl/>
              <w:rPr>
                <w:rStyle w:val="854"/>
                <w:sz w:val="24"/>
              </w:rPr>
            </w:pPr>
            <w:r/>
            <w:hyperlink r:id="rId11" w:tooltip="mailto:15Bilalov.MN@bashgaz.ru" w:history="1">
              <w:r>
                <w:rPr>
                  <w:rStyle w:val="856"/>
                </w:rPr>
                <w:t xml:space="preserve">15Bilalov.MN@bashgaz.ru</w:t>
              </w:r>
            </w:hyperlink>
            <w:r/>
            <w:r/>
          </w:p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right="-31"/>
              <w:widowControl w:val="off"/>
              <w:rPr>
                <w:rStyle w:val="856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854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  <w:lang w:val="en-US"/>
              </w:rPr>
              <w:t xml:space="preserve">2</w:t>
            </w:r>
            <w:r>
              <w:rPr>
                <w:rStyle w:val="854"/>
                <w:sz w:val="24"/>
              </w:rPr>
              <w:t xml:space="preserve">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t xml:space="preserve">Предмет аукциона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t xml:space="preserve">Транспортные средство: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Автомобиль фургон-мастерская 3897-0000010-13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2.2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rPr>
                <w:bCs/>
                <w:color w:val="000000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г. Белорецк. </w:t>
            </w:r>
            <w:r>
              <w:t xml:space="preserve">ул. 50 лет Октября,58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2.3</w:t>
            </w:r>
            <w:r/>
          </w:p>
        </w:tc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rPr>
                <w:rStyle w:val="854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Style w:val="854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Марка, модель ТС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ГАЗ 3897-0000010-13 ИНВ№ 60888</w:t>
                  </w:r>
                  <w:r/>
                </w:p>
              </w:tc>
            </w:tr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3"/>
                    <w:rPr>
                      <w:rFonts w:ascii="Times New Roman" w:hAnsi="Times New Roman" w:eastAsia="Arial Unicode M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Регистрационный номер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В 643 ОК 102 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RUS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Идентификационный номер (VIN)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Х89389713АОВ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Z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7146</w:t>
                  </w:r>
                  <w:r/>
                </w:p>
              </w:tc>
            </w:tr>
            <w:tr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2010</w:t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Д245.7Е2*551979</w:t>
                  </w:r>
                  <w:r/>
                </w:p>
              </w:tc>
            </w:tr>
            <w:tr>
              <w:trPr>
                <w:trHeight w:val="352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330810А0993469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Х89389713А0ВZ7146</w:t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БЕЛЫЙ</w:t>
                  </w:r>
                  <w:r/>
                </w:p>
              </w:tc>
            </w:tr>
            <w:tr>
              <w:trPr>
                <w:trHeight w:val="36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транспортного средства (ПТС)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52 НВ 252910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4"/>
                    <w:ind w:firstLine="240"/>
                    <w:rPr>
                      <w:rFonts w:ascii="Times New Roman" w:hAnsi="Times New Roman" w:eastAsia="Arial Unicode M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Свидетельство о регистрации ТС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8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0213 739372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4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Балансовая стоимость, руб.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998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85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84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Остаточная стоимость, руб.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8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jc w:val="both"/>
              <w:rPr>
                <w:rStyle w:val="854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2.4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договора (лота)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8"/>
            </w:pPr>
            <w:r>
              <w:rPr>
                <w:lang w:val="en-US"/>
              </w:rPr>
              <w:t xml:space="preserve">275</w:t>
            </w:r>
            <w:r>
              <w:t xml:space="preserve"> </w:t>
            </w:r>
            <w:r>
              <w:t xml:space="preserve">000</w:t>
            </w:r>
            <w:r>
              <w:t xml:space="preserve"> </w:t>
            </w:r>
            <w:r>
              <w:t xml:space="preserve">руб. с учетом НДС 20% </w:t>
            </w:r>
            <w:r/>
          </w:p>
          <w:p>
            <w:pPr>
              <w:jc w:val="both"/>
              <w:rPr>
                <w:rStyle w:val="854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2.5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Внесение задатка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774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>
              <w:rPr>
                <w:b/>
              </w:rPr>
              <w:t xml:space="preserve">3. Место и дата подачи заявок, рассмотрения Заявок, подведения итогов закупки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>
              <w:t xml:space="preserve">Дата начала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4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</w:t>
            </w:r>
            <w:r>
              <w:rPr>
                <w:rStyle w:val="854"/>
                <w:rFonts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Место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58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2" w:tooltip="https://www.bashgaz.ru/" w:history="1">
              <w:r>
                <w:rPr>
                  <w:rStyle w:val="856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b/>
                <w:sz w:val="24"/>
              </w:rPr>
            </w:pPr>
            <w:r>
              <w:t xml:space="preserve">Дата окончания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58"/>
            </w:pPr>
            <w:r>
              <w:rPr>
                <w:b/>
                <w:color w:val="000000"/>
              </w:rPr>
              <w:t xml:space="preserve">02.0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4"/>
                <w:b/>
                <w:sz w:val="24"/>
              </w:rPr>
              <w:t xml:space="preserve"> в 10ч.59 мин. </w:t>
            </w:r>
            <w:r>
              <w:rPr>
                <w:rStyle w:val="854"/>
                <w:b/>
                <w:sz w:val="24"/>
              </w:rPr>
            </w:r>
            <w:r>
              <w:rPr>
                <w:rStyle w:val="854"/>
              </w:rPr>
            </w:r>
          </w:p>
          <w:p>
            <w:pPr>
              <w:pStyle w:val="855"/>
              <w:widowControl/>
              <w:rPr>
                <w:b/>
                <w:bCs/>
                <w:szCs w:val="24"/>
              </w:rPr>
            </w:pPr>
            <w:r>
              <w:rPr>
                <w:rStyle w:val="854"/>
                <w:sz w:val="24"/>
              </w:rPr>
              <w:t xml:space="preserve">(местн. вр. заказчика)</w:t>
            </w:r>
            <w:r>
              <w:rPr>
                <w:rStyle w:val="854"/>
                <w:sz w:val="24"/>
              </w:rPr>
            </w:r>
            <w:r>
              <w:rPr>
                <w:rStyle w:val="854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3.4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Дата рассмотрения заявок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58"/>
            </w:pPr>
            <w:r>
              <w:rPr>
                <w:b/>
                <w:color w:val="000000"/>
              </w:rPr>
              <w:t xml:space="preserve">03.0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4"/>
                <w:b/>
                <w:sz w:val="24"/>
              </w:rPr>
              <w:t xml:space="preserve"> в 11ч.00 мин. </w:t>
            </w:r>
            <w:r>
              <w:rPr>
                <w:rStyle w:val="854"/>
                <w:b/>
                <w:sz w:val="24"/>
              </w:rPr>
            </w:r>
            <w:r>
              <w:rPr>
                <w:rStyle w:val="854"/>
              </w:rPr>
            </w:r>
          </w:p>
          <w:p>
            <w:pPr>
              <w:pStyle w:val="858"/>
              <w:rPr>
                <w:b/>
                <w:bCs/>
                <w:szCs w:val="24"/>
              </w:rPr>
            </w:pPr>
            <w:r>
              <w:rPr>
                <w:rStyle w:val="854"/>
                <w:sz w:val="24"/>
              </w:rPr>
              <w:t xml:space="preserve">(местн. вр. заказчика)</w:t>
            </w:r>
            <w:r>
              <w:rPr>
                <w:rStyle w:val="854"/>
                <w:sz w:val="24"/>
              </w:rPr>
            </w:r>
            <w:r>
              <w:rPr>
                <w:rStyle w:val="854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3.5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Дата проведения аукциона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58"/>
            </w:pPr>
            <w:r>
              <w:rPr>
                <w:b/>
                <w:color w:val="000000"/>
              </w:rPr>
              <w:t xml:space="preserve">04.0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4"/>
                <w:b/>
                <w:sz w:val="24"/>
              </w:rPr>
              <w:t xml:space="preserve"> в </w:t>
            </w:r>
            <w:r>
              <w:rPr>
                <w:rStyle w:val="854"/>
                <w:b/>
                <w:sz w:val="24"/>
                <w:lang w:val="en-US"/>
              </w:rPr>
              <w:t xml:space="preserve">10</w:t>
            </w:r>
            <w:r>
              <w:rPr>
                <w:rStyle w:val="854"/>
                <w:b/>
                <w:sz w:val="24"/>
              </w:rPr>
              <w:t xml:space="preserve">ч.00 мин. </w:t>
            </w:r>
            <w:r>
              <w:rPr>
                <w:rStyle w:val="854"/>
                <w:b/>
                <w:sz w:val="24"/>
              </w:rPr>
            </w:r>
            <w:r>
              <w:rPr>
                <w:rStyle w:val="854"/>
              </w:rPr>
            </w:r>
          </w:p>
          <w:p>
            <w:pPr>
              <w:pStyle w:val="858"/>
              <w:rPr>
                <w:b/>
                <w:bCs/>
                <w:szCs w:val="24"/>
              </w:rPr>
            </w:pPr>
            <w:r>
              <w:rPr>
                <w:rStyle w:val="854"/>
                <w:sz w:val="24"/>
              </w:rPr>
              <w:t xml:space="preserve">(местн. вр. заказчика)</w:t>
            </w:r>
            <w:r>
              <w:rPr>
                <w:rStyle w:val="854"/>
                <w:sz w:val="24"/>
              </w:rPr>
            </w:r>
            <w:r>
              <w:rPr>
                <w:rStyle w:val="854"/>
              </w:rPr>
            </w:r>
          </w:p>
        </w:tc>
      </w:tr>
      <w:tr>
        <w:trPr>
          <w:trHeight w:val="496"/>
        </w:trPr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3.6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Дата подведения итогов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58"/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lang w:val="en-US"/>
              </w:rPr>
              <w:t xml:space="preserve">7</w:t>
            </w:r>
            <w:r>
              <w:rPr>
                <w:b/>
                <w:color w:val="000000"/>
              </w:rPr>
              <w:t xml:space="preserve">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4"/>
                <w:b/>
                <w:sz w:val="24"/>
              </w:rPr>
              <w:t xml:space="preserve"> в 16ч.30 мин. </w:t>
            </w:r>
            <w:r>
              <w:rPr>
                <w:rStyle w:val="854"/>
                <w:b/>
                <w:sz w:val="24"/>
              </w:rPr>
            </w:r>
            <w:r>
              <w:rPr>
                <w:rStyle w:val="854"/>
              </w:rPr>
            </w:r>
          </w:p>
          <w:p>
            <w:pPr>
              <w:pStyle w:val="858"/>
            </w:pPr>
            <w:r>
              <w:rPr>
                <w:rStyle w:val="854"/>
                <w:sz w:val="24"/>
              </w:rPr>
              <w:t xml:space="preserve">(местн. вр. заказчика)</w:t>
            </w:r>
            <w:r>
              <w:rPr>
                <w:rStyle w:val="854"/>
                <w:sz w:val="24"/>
              </w:rPr>
            </w:r>
            <w:r>
              <w:rPr>
                <w:rStyle w:val="854"/>
              </w:rPr>
            </w:r>
          </w:p>
          <w:p>
            <w:pPr>
              <w:pStyle w:val="855"/>
              <w:widowControl/>
              <w:rPr>
                <w:b/>
                <w:bCs/>
                <w:sz w:val="24"/>
                <w:szCs w:val="24"/>
              </w:rPr>
            </w:pPr>
            <w:r/>
            <w:r/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4. Требования к содержанию, форме, оформлению и составу заявки на участие в аукционе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вправе подать только одну заявку в отношении предмета аукциона.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4.1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Форма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5"/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 с Приложением №1 к настоящему Извещению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4.2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 xml:space="preserve">Срок действия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не менее 90 календарных дней со дня, следующего за днем проведения аукциона.</w:t>
            </w:r>
            <w:r/>
          </w:p>
          <w:p>
            <w:pPr>
              <w:pStyle w:val="855"/>
              <w:widowControl/>
              <w:rPr>
                <w:lang w:eastAsia="ru-RU"/>
              </w:rPr>
            </w:pPr>
            <w:r>
              <w:t xml:space="preserve">Претендент вправе добровольно увеличить срок действия заявки, указав информацию об этом в заявке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менее 90 календарных дней 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4.3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Состав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настоящему извещению)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юридического лица: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62"/>
              <w:ind w:firstLine="567"/>
              <w:jc w:val="both"/>
            </w:pPr>
            <w:r>
              <w:t xml:space="preserve">- сканированную копию документа, подтверждающего полномочия руководителя;</w:t>
            </w:r>
            <w:r/>
          </w:p>
          <w:p>
            <w:pPr>
              <w:pStyle w:val="862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  <w:r/>
          </w:p>
          <w:p>
            <w:pPr>
              <w:ind w:firstLine="601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цепочке собственников, включая бенефициаров (в том числе конечных), с подтверждением соответствующими документами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для индивидуального предпринимателя: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для физического лица: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 (Приложение №3 к настоящему Извещению).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правилах проведения процедуры/технических характеристиках имущества/получения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5.1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5.2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5.3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Осмотр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осмотр проводится не позднее, чем за два рабочих дня до окончания процедуры, в присутствии ответственных лиц Организатора.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5.4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осмотра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обеспечивает Организатор без взимания платы.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направляется на электронный адрес контактного лица Организатора, указанный в п. 1.7 Извещения.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Рассмотрение заявок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6.1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Основания для отказа в допуске к участию в аукционе</w:t>
            </w:r>
            <w:r/>
          </w:p>
          <w:p>
            <w:pPr>
              <w:pStyle w:val="855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2"/>
              <w:jc w:val="both"/>
            </w:pPr>
            <w:r>
              <w:t xml:space="preserve">Претендент не допускается к участию в аукционе в следующих случаях: </w:t>
            </w:r>
            <w:r/>
          </w:p>
          <w:p>
            <w:pPr>
              <w:pStyle w:val="862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  <w:r/>
          </w:p>
          <w:p>
            <w:pPr>
              <w:pStyle w:val="862"/>
              <w:jc w:val="both"/>
            </w:pPr>
            <w:r>
              <w:t xml:space="preserve">- представлены не все документы по перечню, указанному в Извещении;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представлены недостоверные сведения.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Проведение аукциона</w:t>
            </w:r>
            <w:r/>
          </w:p>
        </w:tc>
      </w:tr>
      <w:tr>
        <w:trPr>
          <w:trHeight w:val="6988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rPr>
                <w:rStyle w:val="854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 xml:space="preserve">Порядок и правила участия в аукционе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сайте Организатора. Порядок участия в аукционе изложен в Инструкции пользователя.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в назначенные дату и время проведения, указанную в 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  <w:r/>
          </w:p>
          <w:p>
            <w:pPr>
              <w:pStyle w:val="862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  <w:r/>
          </w:p>
          <w:p>
            <w:pPr>
              <w:pStyle w:val="862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  <w:r/>
          </w:p>
          <w:p>
            <w:pPr>
              <w:pStyle w:val="862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  <w:r/>
          </w:p>
        </w:tc>
      </w:tr>
      <w:tr>
        <w:trPr>
          <w:trHeight w:val="554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7.2 Шаг аукциона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0,5% до 5% от начальной (минимальной) цены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аукциона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Участника победителем аукциона оформляется протоколом подведения итогов.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 Заключение договора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4"/>
                <w:rFonts w:cs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цена единственного участника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9.2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Срок заключения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с даты оформления Протокола подведения итогов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5"/>
              <w:widowControl/>
              <w:rPr>
                <w:rStyle w:val="854"/>
                <w:sz w:val="24"/>
              </w:rPr>
            </w:pPr>
            <w:r>
              <w:rPr>
                <w:rStyle w:val="854"/>
                <w:sz w:val="24"/>
              </w:rPr>
              <w:t xml:space="preserve">9.3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5"/>
              <w:widowControl/>
            </w:pPr>
            <w:r>
              <w:t xml:space="preserve">Оплата имущества Победителем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2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pStyle w:val="862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  <w:r/>
          </w:p>
        </w:tc>
      </w:tr>
    </w:tbl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1"/>
        <w:ind w:firstLine="567"/>
        <w:spacing w:before="19" w:line="240" w:lineRule="auto"/>
        <w:widowControl/>
        <w:tabs>
          <w:tab w:val="left" w:pos="504" w:leader="none"/>
        </w:tabs>
        <w:rPr>
          <w:rStyle w:val="874"/>
          <w:b w:val="0"/>
          <w:bCs w:val="0"/>
          <w:i w:val="0"/>
          <w:iCs w:val="0"/>
          <w:sz w:val="24"/>
          <w:szCs w:val="24"/>
        </w:rPr>
      </w:pPr>
      <w:r>
        <w:rPr>
          <w:rStyle w:val="865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865"/>
          <w:i w:val="0"/>
        </w:rPr>
        <w:t xml:space="preserve">Интернет </w:t>
      </w:r>
      <w:r>
        <w:rPr>
          <w:rStyle w:val="856"/>
          <w:i/>
        </w:rPr>
        <w:t xml:space="preserve">https://www.bashgaz.ru</w:t>
      </w:r>
      <w:r>
        <w:rPr>
          <w:i/>
        </w:rPr>
        <w:t xml:space="preserve">,</w:t>
      </w:r>
      <w:r>
        <w:t xml:space="preserve"> </w:t>
      </w:r>
      <w:r>
        <w:rPr>
          <w:rStyle w:val="865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874"/>
          <w:sz w:val="24"/>
          <w:szCs w:val="24"/>
        </w:rPr>
        <w:t xml:space="preserve">_______________________________________________________________________</w:t>
      </w:r>
      <w:r/>
    </w:p>
    <w:p>
      <w:pPr>
        <w:pStyle w:val="868"/>
        <w:ind w:right="11"/>
        <w:jc w:val="center"/>
        <w:widowControl/>
        <w:rPr>
          <w:rStyle w:val="874"/>
          <w:sz w:val="24"/>
          <w:szCs w:val="24"/>
        </w:rPr>
      </w:pPr>
      <w:r>
        <w:rPr>
          <w:rStyle w:val="874"/>
          <w:sz w:val="24"/>
          <w:szCs w:val="24"/>
        </w:rPr>
        <w:t xml:space="preserve">(полное наименование, ИНН (для юридического лица)</w:t>
      </w:r>
      <w:r/>
    </w:p>
    <w:p>
      <w:pPr>
        <w:pStyle w:val="868"/>
        <w:ind w:right="11"/>
        <w:jc w:val="center"/>
        <w:widowControl/>
        <w:rPr>
          <w:rStyle w:val="874"/>
          <w:sz w:val="24"/>
          <w:szCs w:val="24"/>
        </w:rPr>
      </w:pPr>
      <w:r>
        <w:rPr>
          <w:rStyle w:val="874"/>
          <w:sz w:val="24"/>
          <w:szCs w:val="24"/>
        </w:rPr>
        <w:t xml:space="preserve">ФИО (для физического лица/ИП) </w:t>
      </w:r>
      <w:r/>
    </w:p>
    <w:p>
      <w:pPr>
        <w:pStyle w:val="868"/>
        <w:ind w:right="11"/>
        <w:jc w:val="center"/>
        <w:widowControl/>
        <w:rPr>
          <w:rStyle w:val="874"/>
          <w:b w:val="0"/>
          <w:i w:val="0"/>
          <w:sz w:val="24"/>
          <w:szCs w:val="24"/>
        </w:rPr>
      </w:pPr>
      <w:r>
        <w:rPr>
          <w:rStyle w:val="874"/>
          <w:sz w:val="24"/>
          <w:szCs w:val="24"/>
        </w:rPr>
        <w:t xml:space="preserve">адрес места нахождения Участника)</w:t>
      </w:r>
      <w:r/>
    </w:p>
    <w:p>
      <w:pPr>
        <w:pStyle w:val="870"/>
        <w:ind w:firstLine="0"/>
        <w:spacing w:before="19" w:line="293" w:lineRule="exact"/>
        <w:widowControl/>
        <w:rPr>
          <w:b/>
          <w:i/>
          <w:iCs/>
          <w:u w:val="single"/>
          <w:lang w:eastAsia="en-US"/>
        </w:rPr>
      </w:pPr>
      <w:r>
        <w:rPr>
          <w:rStyle w:val="865"/>
        </w:rPr>
        <w:t xml:space="preserve">предлагает заключить Договор на условиях и в соответствии с настоящей Заявкой на участие в аукционе</w:t>
      </w:r>
      <w:r>
        <w:rPr>
          <w:rStyle w:val="865"/>
          <w:b/>
        </w:rPr>
        <w:t xml:space="preserve">:</w:t>
      </w:r>
      <w:r/>
    </w:p>
    <w:tbl>
      <w:tblPr>
        <w:tblStyle w:val="85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>
          <w:trHeight w:val="722"/>
        </w:trPr>
        <w:tc>
          <w:tcPr>
            <w:tcW w:w="3681" w:type="dxa"/>
            <w:vAlign w:val="center"/>
            <w:textDirection w:val="lrTb"/>
            <w:noWrap w:val="false"/>
          </w:tcPr>
          <w:p>
            <w:pPr>
              <w:pStyle w:val="870"/>
              <w:ind w:firstLine="0"/>
              <w:spacing w:line="240" w:lineRule="auto"/>
              <w:widowControl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 xml:space="preserve">Предмет аукциона</w:t>
            </w:r>
            <w:r>
              <w:rPr>
                <w:rStyle w:val="869"/>
                <w:bCs/>
                <w:i/>
                <w:lang w:eastAsia="en-US"/>
              </w:rPr>
              <w:footnoteReference w:id="2"/>
            </w:r>
            <w:r>
              <w:rPr>
                <w:bCs/>
                <w:i/>
                <w:lang w:eastAsia="en-US"/>
              </w:rPr>
              <w:t xml:space="preserve"> </w:t>
            </w:r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70"/>
              <w:ind w:firstLine="0"/>
              <w:spacing w:before="19" w:line="293" w:lineRule="exact"/>
              <w:widowControl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</w:t>
            </w:r>
            <w:r>
              <w:rPr>
                <w:rStyle w:val="869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869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на участие в аукционе имеет правовой статус оферты, со сроком действия</w:t>
      </w:r>
      <w:r>
        <w:rPr>
          <w:rStyle w:val="869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заявке: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ознакомлении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ПРЕДМЕТОМ АУКЦИОНА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ознакомления с имуществом, являющимся предметом аукциона на реализацию ___________________________________.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ФИЗИЧЕСКОГО ЛИЦА НА ОБРАБОТКУ СВОИХ ПЕРСОНАЛЬНЫХ ДАННЫХ</w:t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660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______________________________________________________________,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3240" w:leader="none"/>
          <w:tab w:val="left" w:pos="55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____________, выдан _______________________________________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(орган, выдавший паспорт / дата выдачи)</w:t>
      </w:r>
      <w:r/>
    </w:p>
    <w:p>
      <w:pPr>
        <w:ind w:right="-31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</w:t>
            </w:r>
            <w:r/>
          </w:p>
          <w:p>
            <w:pPr>
              <w:jc w:val="center"/>
              <w:tabs>
                <w:tab w:val="left" w:pos="34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jc w:val="center"/>
              <w:tabs>
                <w:tab w:val="left" w:pos="4428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(фамилия, имя, отчество подписавшего)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66"/>
      </w:pPr>
      <w:r>
        <w:rPr>
          <w:rStyle w:val="869"/>
        </w:rPr>
        <w:footnoteRef/>
      </w:r>
      <w:r>
        <w:t xml:space="preserve"> Указывается предмет аукциона в соответствии с Извещением</w:t>
      </w:r>
      <w:r/>
    </w:p>
  </w:footnote>
  <w:footnote w:id="3">
    <w:p>
      <w:pPr>
        <w:pStyle w:val="866"/>
      </w:pPr>
      <w:r>
        <w:rPr>
          <w:rStyle w:val="869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  <w:r/>
    </w:p>
  </w:footnote>
  <w:footnote w:id="4">
    <w:p>
      <w:pPr>
        <w:pStyle w:val="866"/>
      </w:pPr>
      <w:r>
        <w:rPr>
          <w:rStyle w:val="869"/>
        </w:rPr>
        <w:footnoteRef/>
      </w:r>
      <w:r>
        <w:t xml:space="preserve"> Указывается в случае наличия в Извещении требования о внесении задатка</w:t>
      </w:r>
      <w:r/>
    </w:p>
  </w:footnote>
  <w:footnote w:id="5">
    <w:p>
      <w:pPr>
        <w:pStyle w:val="866"/>
      </w:pPr>
      <w:r>
        <w:rPr>
          <w:rStyle w:val="869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8"/>
    <w:link w:val="680"/>
    <w:uiPriority w:val="9"/>
    <w:rPr>
      <w:rFonts w:ascii="Arial" w:hAnsi="Arial" w:eastAsia="Arial" w:cs="Arial"/>
      <w:sz w:val="34"/>
    </w:rPr>
  </w:style>
  <w:style w:type="character" w:styleId="25">
    <w:name w:val="Heading 7 Char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88"/>
    <w:link w:val="700"/>
    <w:uiPriority w:val="10"/>
    <w:rPr>
      <w:sz w:val="48"/>
      <w:szCs w:val="48"/>
    </w:rPr>
  </w:style>
  <w:style w:type="character" w:styleId="36">
    <w:name w:val="Subtitle Char"/>
    <w:basedOn w:val="688"/>
    <w:link w:val="702"/>
    <w:uiPriority w:val="11"/>
    <w:rPr>
      <w:sz w:val="24"/>
      <w:szCs w:val="24"/>
    </w:rPr>
  </w:style>
  <w:style w:type="character" w:styleId="38">
    <w:name w:val="Quote Char"/>
    <w:link w:val="704"/>
    <w:uiPriority w:val="29"/>
    <w:rPr>
      <w:i/>
    </w:rPr>
  </w:style>
  <w:style w:type="character" w:styleId="40">
    <w:name w:val="Intense Quote Char"/>
    <w:link w:val="706"/>
    <w:uiPriority w:val="30"/>
    <w:rPr>
      <w:i/>
    </w:rPr>
  </w:style>
  <w:style w:type="character" w:styleId="42">
    <w:name w:val="Header Char"/>
    <w:basedOn w:val="688"/>
    <w:link w:val="708"/>
    <w:uiPriority w:val="99"/>
  </w:style>
  <w:style w:type="character" w:styleId="46">
    <w:name w:val="Caption Char"/>
    <w:basedOn w:val="712"/>
    <w:link w:val="710"/>
    <w:uiPriority w:val="99"/>
  </w:style>
  <w:style w:type="character" w:styleId="178">
    <w:name w:val="Endnote Text Char"/>
    <w:link w:val="840"/>
    <w:uiPriority w:val="99"/>
    <w:rPr>
      <w:sz w:val="20"/>
    </w:r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0">
    <w:name w:val="Heading 2"/>
    <w:basedOn w:val="678"/>
    <w:next w:val="678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1">
    <w:name w:val="Heading 3"/>
    <w:basedOn w:val="678"/>
    <w:next w:val="678"/>
    <w:link w:val="876"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2">
    <w:name w:val="Heading 4"/>
    <w:basedOn w:val="678"/>
    <w:next w:val="678"/>
    <w:link w:val="877"/>
    <w:qFormat/>
    <w:pPr>
      <w:jc w:val="right"/>
      <w:keepNext/>
      <w:spacing w:after="0" w:line="240" w:lineRule="auto"/>
      <w:outlineLvl w:val="3"/>
    </w:pPr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paragraph" w:styleId="683">
    <w:name w:val="Heading 5"/>
    <w:basedOn w:val="678"/>
    <w:next w:val="678"/>
    <w:link w:val="878"/>
    <w:qFormat/>
    <w:pPr>
      <w:jc w:val="both"/>
      <w:keepNext/>
      <w:spacing w:after="0" w:line="240" w:lineRule="auto"/>
      <w:outlineLvl w:val="4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84">
    <w:name w:val="Heading 6"/>
    <w:basedOn w:val="678"/>
    <w:next w:val="678"/>
    <w:link w:val="879"/>
    <w:qFormat/>
    <w:pPr>
      <w:ind w:firstLine="280"/>
      <w:keepNext/>
      <w:spacing w:after="0" w:line="240" w:lineRule="auto"/>
      <w:outlineLvl w:val="5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rPr>
      <w:rFonts w:ascii="Arial" w:hAnsi="Arial" w:eastAsia="Arial" w:cs="Arial"/>
      <w:sz w:val="34"/>
    </w:rPr>
  </w:style>
  <w:style w:type="character" w:styleId="693" w:customStyle="1">
    <w:name w:val="Heading 3 Char"/>
    <w:basedOn w:val="688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Heading 4 Char"/>
    <w:basedOn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Heading 5 Char"/>
    <w:basedOn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Heading 6 Char"/>
    <w:basedOn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Title"/>
    <w:basedOn w:val="678"/>
    <w:next w:val="678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 w:customStyle="1">
    <w:name w:val="Название Знак"/>
    <w:basedOn w:val="688"/>
    <w:link w:val="700"/>
    <w:uiPriority w:val="10"/>
    <w:rPr>
      <w:sz w:val="48"/>
      <w:szCs w:val="48"/>
    </w:rPr>
  </w:style>
  <w:style w:type="paragraph" w:styleId="702">
    <w:name w:val="Subtitle"/>
    <w:basedOn w:val="678"/>
    <w:next w:val="678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 w:customStyle="1">
    <w:name w:val="Подзаголовок Знак"/>
    <w:basedOn w:val="688"/>
    <w:link w:val="702"/>
    <w:uiPriority w:val="11"/>
    <w:rPr>
      <w:sz w:val="24"/>
      <w:szCs w:val="24"/>
    </w:rPr>
  </w:style>
  <w:style w:type="paragraph" w:styleId="704">
    <w:name w:val="Quote"/>
    <w:basedOn w:val="678"/>
    <w:next w:val="678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8"/>
    <w:next w:val="678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Верхний колонтитул Знак"/>
    <w:basedOn w:val="688"/>
    <w:link w:val="708"/>
    <w:uiPriority w:val="99"/>
  </w:style>
  <w:style w:type="paragraph" w:styleId="710">
    <w:name w:val="Footer"/>
    <w:basedOn w:val="678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8"/>
    <w:uiPriority w:val="99"/>
  </w:style>
  <w:style w:type="paragraph" w:styleId="712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3" w:customStyle="1">
    <w:name w:val="Нижний колонтитул Знак"/>
    <w:link w:val="710"/>
    <w:uiPriority w:val="99"/>
  </w:style>
  <w:style w:type="table" w:styleId="714" w:customStyle="1">
    <w:name w:val="Table Grid Light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5">
    <w:name w:val="Plain Table 1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8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3" w:customStyle="1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4" w:customStyle="1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5" w:customStyle="1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6" w:customStyle="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7" w:customStyle="1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8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5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7" w:customStyle="1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8" w:customStyle="1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9" w:customStyle="1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0" w:customStyle="1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1" w:customStyle="1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2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6" w:customStyle="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7" w:customStyle="1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8" w:customStyle="1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9" w:customStyle="1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0" w:customStyle="1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1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0" w:customStyle="1">
    <w:name w:val="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1" w:customStyle="1">
    <w:name w:val="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2" w:customStyle="1">
    <w:name w:val="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3" w:customStyle="1">
    <w:name w:val="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4" w:customStyle="1">
    <w:name w:val="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5" w:customStyle="1">
    <w:name w:val="Bordered &amp; 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Bordered &amp; 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7" w:customStyle="1">
    <w:name w:val="Bordered &amp; 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8" w:customStyle="1">
    <w:name w:val="Bordered &amp; 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9" w:customStyle="1">
    <w:name w:val="Bordered &amp; 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0" w:customStyle="1">
    <w:name w:val="Bordered &amp; 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1" w:customStyle="1">
    <w:name w:val="Bordered &amp; 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2" w:customStyle="1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4" w:customStyle="1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5" w:customStyle="1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6" w:customStyle="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7" w:customStyle="1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8" w:customStyle="1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9" w:customStyle="1">
    <w:name w:val="Footnote Text Char"/>
    <w:uiPriority w:val="99"/>
    <w:rPr>
      <w:sz w:val="18"/>
    </w:rPr>
  </w:style>
  <w:style w:type="paragraph" w:styleId="840">
    <w:name w:val="endnote text"/>
    <w:basedOn w:val="678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88"/>
    <w:uiPriority w:val="99"/>
    <w:semiHidden/>
    <w:unhideWhenUsed/>
    <w:rPr>
      <w:vertAlign w:val="superscript"/>
    </w:rPr>
  </w:style>
  <w:style w:type="paragraph" w:styleId="843">
    <w:name w:val="toc 1"/>
    <w:basedOn w:val="678"/>
    <w:next w:val="678"/>
    <w:uiPriority w:val="39"/>
    <w:unhideWhenUsed/>
    <w:pPr>
      <w:spacing w:after="57"/>
    </w:pPr>
  </w:style>
  <w:style w:type="paragraph" w:styleId="844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45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46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47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48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49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0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1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78"/>
    <w:next w:val="678"/>
    <w:uiPriority w:val="99"/>
    <w:unhideWhenUsed/>
    <w:pPr>
      <w:spacing w:after="0"/>
    </w:pPr>
  </w:style>
  <w:style w:type="character" w:styleId="854" w:customStyle="1">
    <w:name w:val="Font Style62"/>
    <w:rPr>
      <w:rFonts w:ascii="Times New Roman" w:hAnsi="Times New Roman"/>
      <w:sz w:val="18"/>
    </w:rPr>
  </w:style>
  <w:style w:type="paragraph" w:styleId="855" w:customStyle="1">
    <w:name w:val="Style4"/>
    <w:basedOn w:val="678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56">
    <w:name w:val="Hyperlink"/>
    <w:basedOn w:val="688"/>
    <w:uiPriority w:val="99"/>
    <w:rPr>
      <w:rFonts w:cs="Times New Roman"/>
      <w:color w:val="0000ff"/>
      <w:u w:val="single"/>
    </w:rPr>
  </w:style>
  <w:style w:type="table" w:styleId="857">
    <w:name w:val="Table Grid"/>
    <w:basedOn w:val="689"/>
    <w:uiPriority w:val="5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9">
    <w:name w:val="Strong"/>
    <w:basedOn w:val="688"/>
    <w:uiPriority w:val="99"/>
    <w:qFormat/>
    <w:rPr>
      <w:b/>
      <w:bCs/>
    </w:rPr>
  </w:style>
  <w:style w:type="paragraph" w:styleId="860" w:customStyle="1">
    <w:name w:val="САГ_Табличный_по ширине"/>
    <w:basedOn w:val="678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861">
    <w:name w:val="List Paragraph"/>
    <w:basedOn w:val="678"/>
    <w:uiPriority w:val="34"/>
    <w:qFormat/>
    <w:pPr>
      <w:contextualSpacing/>
      <w:ind w:left="720"/>
    </w:pPr>
  </w:style>
  <w:style w:type="paragraph" w:styleId="86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63">
    <w:name w:val="List Continue 2"/>
    <w:basedOn w:val="678"/>
    <w:link w:val="864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4" w:customStyle="1">
    <w:name w:val="Продолжение списка 2 Знак"/>
    <w:basedOn w:val="688"/>
    <w:link w:val="86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5" w:customStyle="1">
    <w:name w:val="Font Style67"/>
    <w:rPr>
      <w:rFonts w:ascii="Times New Roman" w:hAnsi="Times New Roman"/>
      <w:i/>
      <w:sz w:val="24"/>
    </w:rPr>
  </w:style>
  <w:style w:type="paragraph" w:styleId="866">
    <w:name w:val="footnote text"/>
    <w:basedOn w:val="678"/>
    <w:link w:val="867"/>
    <w:pPr>
      <w:jc w:val="both"/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67" w:customStyle="1">
    <w:name w:val="Текст сноски Знак"/>
    <w:basedOn w:val="688"/>
    <w:link w:val="866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68" w:customStyle="1">
    <w:name w:val="Style40"/>
    <w:basedOn w:val="678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69">
    <w:name w:val="footnote reference"/>
    <w:basedOn w:val="688"/>
    <w:rPr>
      <w:rFonts w:cs="Times New Roman"/>
      <w:vertAlign w:val="superscript"/>
    </w:rPr>
  </w:style>
  <w:style w:type="paragraph" w:styleId="870" w:customStyle="1">
    <w:name w:val="Style8"/>
    <w:basedOn w:val="678"/>
    <w:pPr>
      <w:ind w:hanging="355"/>
      <w:jc w:val="both"/>
      <w:spacing w:after="0" w:line="317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Style7"/>
    <w:basedOn w:val="678"/>
    <w:uiPriority w:val="99"/>
    <w:pPr>
      <w:jc w:val="both"/>
      <w:spacing w:after="0" w:line="31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2" w:customStyle="1">
    <w:name w:val="Style41"/>
    <w:basedOn w:val="678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3" w:customStyle="1">
    <w:name w:val="Font Style70"/>
    <w:basedOn w:val="68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74" w:customStyle="1">
    <w:name w:val="Font Style71"/>
    <w:basedOn w:val="688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875" w:customStyle="1">
    <w:name w:val="САГ_Абзац"/>
    <w:basedOn w:val="678"/>
    <w:qFormat/>
    <w:pPr>
      <w:ind w:firstLine="567"/>
      <w:jc w:val="both"/>
      <w:spacing w:after="0" w:line="240" w:lineRule="auto"/>
      <w:tabs>
        <w:tab w:val="left" w:pos="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6" w:customStyle="1">
    <w:name w:val="Заголовок 3 Знак"/>
    <w:basedOn w:val="688"/>
    <w:link w:val="68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77" w:customStyle="1">
    <w:name w:val="Заголовок 4 Знак"/>
    <w:basedOn w:val="688"/>
    <w:link w:val="682"/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character" w:styleId="878" w:customStyle="1">
    <w:name w:val="Заголовок 5 Знак"/>
    <w:basedOn w:val="688"/>
    <w:link w:val="683"/>
    <w:rPr>
      <w:rFonts w:ascii="Arial" w:hAnsi="Arial" w:eastAsia="Times New Roman" w:cs="Times New Roman"/>
      <w:sz w:val="28"/>
      <w:szCs w:val="14"/>
      <w:lang w:eastAsia="ru-RU"/>
    </w:rPr>
  </w:style>
  <w:style w:type="character" w:styleId="879" w:customStyle="1">
    <w:name w:val="Заголовок 6 Знак"/>
    <w:basedOn w:val="688"/>
    <w:link w:val="684"/>
    <w:rPr>
      <w:rFonts w:ascii="Arial" w:hAnsi="Arial" w:eastAsia="Times New Roman" w:cs="Times New Roman"/>
      <w:sz w:val="28"/>
      <w:szCs w:val="14"/>
      <w:lang w:eastAsia="ru-RU"/>
    </w:rPr>
  </w:style>
  <w:style w:type="character" w:styleId="880" w:customStyle="1">
    <w:name w:val="Основной текст_"/>
    <w:basedOn w:val="688"/>
    <w:link w:val="881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81" w:customStyle="1">
    <w:name w:val="Основной текст1"/>
    <w:basedOn w:val="678"/>
    <w:link w:val="880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bashgaz.ru/" TargetMode="External"/><Relationship Id="rId11" Type="http://schemas.openxmlformats.org/officeDocument/2006/relationships/hyperlink" Target="mailto:15Bilalov.MN@bashgaz.ru" TargetMode="External"/><Relationship Id="rId12" Type="http://schemas.openxmlformats.org/officeDocument/2006/relationships/hyperlink" Target="https://www.bashgaz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256B-1B45-4351-800A-DB7722AC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revision>40</cp:revision>
  <dcterms:created xsi:type="dcterms:W3CDTF">2021-09-02T07:27:00Z</dcterms:created>
  <dcterms:modified xsi:type="dcterms:W3CDTF">2023-07-17T09:46:24Z</dcterms:modified>
</cp:coreProperties>
</file>